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17124-П/2008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Афанасьева Ивана Митрофановича на нарушение его конституционных прав Федеральным законом «О внесении изменений и дополнений в статью 3 Федерального закона «О государственных долговых товарных обязательствах»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гражданина И.М.Афанасьева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Воронежского областного суда от 12 сентября 2005 года гражданину И.М.Афанасьеву было отказано в удовлетворении исковых требований к Министерству финансов Российской Федерации о взыскании денежной суммы в размере 40 процентов стоимости автомобиля «Москвич-2141» в целях полной компенсации стоимости автомобиля по облигации государственного целевого беспроцентного займа. Суд, указав, что в данном случае статьей 3 Федерального закона от 1 июня 2 1995 года № 86-ФЗ «О государственных долговых товарных обязательствах» (в редакции Федерального закона от 2 июня 2000 года № 80-ФЗ «О внесении изменений и дополнений в статью 3 Федерального закона «О государственных долговых товарных обязательствах») предусмотрена частичная компенсация, исходил из того, что истец в 1995 году получил в отделении Сберегательного банка Российской Федерации денежную компенсацию за автомобиль в размере 60 процентов его стоимости в соответствии с действовавшим на тот момент постановлением Правительства Российской Федерации от 16 апреля 1994 года № 344 «О государственных долговых товарных обязательствах» и, следовательно, согласился с таким порядком погашения задолженности перед ним.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И.М.Афанасьевым материалы, не находит оснований для принятия его жалобы к рассмотрению. Отмечая в своих решениях недопустимость одностороннего изменения государством условий исполнения договорных обязательств перед гражданами, в том числе по погашению долговых товарных обязательств,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Афанасьева Ивана Митрофановича,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