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181453-П/2014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Ануфриева Петра Афанасьевича, Журавлева Михаила Васильевича и других на нарушение их конституционных прав статьей 195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 П.А.Ануфриева, М.В.Журавлева и других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195 ГПК Российской Федерации, возлагающие на суды обязанность по вынесению законных и обоснованных судебных решений (часть первая), а также обязанность основывать решение только на тех доказательствах, которые были исследованы в судебном заседании (часть вторая), сами по себе являются важнейшей гарантией процессуальных прав граждан и направлены на реализацию их права на судебную защиту, а потому не могут рассматриваться как нарушающие конституционные права заявителей, указанные в жалобе.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Ануфриева Петра Афанасьевича, Журавлева Михаила Васильевича и других, поскольку 3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