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16974-П/2007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декабря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Беляева Вадима Сергеевича на нарушение его конституционных прав положениями статьи 56 и пункта 1 статьи 58 Закона РСФСР «О судоустройстве РСФСР»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гражданина В.С.Беляева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125 (часть 4) Конституции Российской Федерации, пункту 3 части первой статьи 3, статьям 96 и 97 Федерального конституционного закона «О Конституционном Суде Российской Федерации» правом на обращение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Беляева Вадима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