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65909-П/2011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Ткаченко Алексея Егоровича на нарушение его конституционных прав частью второй статьи 441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А.Е.Ткаченко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оставлено без удовлетворения заявление гражданина А.Е.Ткаченко о признании незаконными действий судебного пристава-исполнителя, об обязании судебного пристава-исполнителя установить ответчику по трудовому спору с участием А.Е.Ткаченко новый срок для исполнения требований, содержащихся в исполнительном документе. Свое решение суд аргументировал тем, что А.Е.Ткаченко был пропущен определенный законом процессуальный срок на подачу такого 2 заявления. Довод А.Е.Ткаченко о том, что он обращался с соответствующим заявлением к вышестоящему должностному лицу в порядке подчиненности и данное заявление оставлено без ответа, признан судом несостоятельным.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второй статьи 441 ГПК Российской Федерации, предусматривающие срок на подачу заявления об оспаривании постановлений должностных лиц службы судебных приставов, их действий (бездействия) и порядок его исчисления, направлены на обеспечение стабильности и определенности публичных правоотношений и не могут рассматриваться как нарушающие конституционные права заявителя, перечисленные в жалобе, в том числе право на судебную защиту, поскольку 3 не препятствуют ему обратиться с соответствующим заявлением непосредственно в суд. Конституция Российской Федерации, гарантируя каждому право на судебную защиту его прав и свобод (статья 46, часть 1), не предполагает возможность для гражданина по собственному усмотрению выбирать способ и процедуру судебного оспаривания – они определяются федеральными законами. Часть 1 статьи 121 Федерального закона от 2 октября 2007 года № 229- ФЗ «Об исполнительном производстве», закрепляя право сторон исполнительного производства как обжаловать постановление судебного пристава-исполнителя, его действия (бездействие) по исполнению исполнительного документа в порядке подчиненности, так и оспорить в суд, не устанавливает обязательности соблюдения досудебного порядка урегулирования спора о правомерности постановлений, действий (бездействия) судебного пристава-исполнителя. В случае же пропуска предусмотренного законом процессуального срока на подачу в суд заявления об оспаривании постановлений, действий (бездействия) судебного пристава- исполнителя, он может быть восстановлен судом по заявлению заинтересованного лица, в случае признания причин такого пропуска уважительными.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Ткаченко Алексея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