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15065-П/2006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«Тайга-Экс» на нарушение конституционных прав и свобод абзацем вторым пункта 1 статьи 252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А.Я.Сливы, В.Г.Стрекозова, О.С.Хохряковой, Б.С.Эбзеева, В.Г.Ярославцева, рассмотрев по требованию ООО «Тайга-Экс»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ООО «Тайга-Экс» оспаривается конституционность абзаца второго пункта 1 статьи 252 Налогового кодекса Российской Федерации, согласно которому расходами признаются обоснованные и документально подтвержденные затраты (а в случаях, предусмотренных статьей 265 данного Кодекса, – убытки), осуществленные (понесенные) налогоплательщиком. Как следует из представленных материалов, в декабре 2002 года в целях уменьшения налога на прибыль организаций ООО «Тайга-Экс» отнесло к внереализационным расходам расходы на формирование резерва 2 по сомнительным долгам, в который были включены суммы провозных платежей, признанные решением Арбитражного суда Красноярского края от 30 августа того же года излишне взысканными с заявителя федеральным государственным унитарным предприятием «Красноярская железная дорога». Инспекция Министерства Российской Федерации по налогам и сборам по Центральному району города Красноярска решением от 5 июля 2004 года привлекла ООО «Тайга-Экс» к ответственности за неполную уплату налога на прибыль организаций, посчитав, что у заявителя отсутствовало право на формирование резерва по сомнительным долгам, к которым в силу пункта 1 статьи 266 Налогового кодекса Российской Федерации относится любая задолженность перед налогоплательщиком в случае, если эта задолженность не погашена в сроки, установленные договором, и не обеспечена залогом, поручительством, банковской гарантией. Постановлением апелляционной инстанции Арбитражного суда Красноярского края, оставленным без изменения кассационной инстанцией, решение арбитражного суда первой инстанции о признании решения налогового органа от 5 июля 2004 года незаконным было отменено. При этом апелляционная инстанция, ссылаясь на Налоговый кодекс Российской Федерации, в том числе его статьи 247, 252, 265 и 266, указала, что ООО «Тайга-Экс» неправомерно отнесло к внереализационным расходам расходы на формирование резерва по сомнительным долгам, поскольку сумма задолженности перед заявителем, отчисленная в указанный резерв, возникла не в связи с нарушением сроков исполнения договора, а на основании судебного решения. По мнению заявителя, абзац второй пункта 1 статьи 252 Налогового кодекса Российской Федерации, который не позволяет – в силу неопределенности содержащейся в нем формулировки – отнести суммы провозных платежей, признанные излишне взысканными с заявителя решением арбитражного суда, к документально подтвержденным затратам и, как следствие, к расходам для целей уменьшения налога на прибыль 3 организаций, не соответствует Конституции Российской Федерации, ее статьям 6 (часть 2), 19 (часть 1), 35 (часть 1) и 57.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о том, что его жалоба не соответствует требованиям названного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«Тайга-Экс» материалы, не находит оснований для принятия его жалобы к рассмотрению. Документы, представленные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«Тайга-Экс»,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