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155738-П/2014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«Александровы погреба» на нарушение конституционных прав и свобод подпунктом 2 пункта 4 статьи 1515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вопрос о возможности принятия жалобы ООО «Александровы погреба»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Президиум Высшего Арбитражного Суда Российской Федерации постановлением от 2 апреля 2013 года отменил судебные постановления арбитражных судов нижестоящих инстанций по делу по иску ООО «Александровы погреба» к ООО «Л.», ввезшему на территорию Российской Федерации алкогольную продукцию, маркированную обозначением, сходным до степени смешения с принадлежащими истцу товарными знаками, и ООО «С.», приобретшему данную продукцию для хранения и реализации, в части взыскания компенсации за незаконное использование товарных знаков 2 и передал дело в названной части на новое рассмотрение в арбитражный суд первой инстанции. При этом, согласившись с выводом суда кассационной инстанции о доказанности фактов нарушения исключительных прав истца на спорные товарные знаки обоими ответчиками, Президиум указал на отсутствие надлежащего обоснования этим судом взыскания с них компенсации в меньшем (половинном) размере по сравнению с заявленными истцом требованиями. Определением арбитражного суда первой инстанции от 4 декабря 2013 года было удовлетворено ходатайство ООО «Александровы погреба» об отказе от иска в части имущественных требований, предъявленных к ООО «Л.», и изменении предмета иска; рассмотрение данного дела отложено на 21 мая 2014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(объединение граждан)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«Александровы погреба»,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