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101595-П/2012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Зворыгина Антона Евгеньевича на нарушение его конституционных прав пунктом 7 статьи 35 Федерального закона «О воинской обязанности и военной службе» и постановлением Правительства Российской Федерации «Об исчислении размера подлежащих возмещению средств федерального бюджета, затраченных на военную или специальную подготовку граждан Российской Федерации в военных образовательных учреждениях профессионального образования»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А.Е.Зворыгина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пункта 7 статьи 35 Федерального закона «О воинской обязанности и военной службе» ранее уже ставился перед Конституционным Судом Российской Федерации. В Определении от 8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Зворыгина Антона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