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179010-П/2014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Симонова Сергея Корнеевича на нарушение его конституционных прав статьей 142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С.К.Симонова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Конституционное право пользоваться помощью адвоката (защитника) возникает у конкретного лица с того момента, когда ограничение его прав становится реальным, когда управомоченными органами власти в отношении этого лица предприняты меры, которыми реально ограничиваются его свобода и личная неприкосновенность, включая свободу передвижения (Постановление Конституционного Суда Российской Федерации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Симонова Сергея Корнеевича,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