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141182-П/2013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Ковина Юрия Михайловича на нарушение его конституционных прав пунктом 2 статьи 7 Федерального закона «О государственном пенсионном обеспечении в Российской Федерации» и пунктами 3, 10 и 18 Правил обращения за пенсией за выслугу лет федеральных государственных служащих, ее назначения и выплаты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Ю.М.Ковина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Ковина Юрия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