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166413-П/2014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Князева Виктора Викторовича на нарушение его конституционных прав статьей 7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В.В.Князева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 от 23 июня 1995 года гражданин В.В.Князев за совершение ряда преступлений, предусмотренных Уголовным кодексом РСФСР, был приговорен к наказанию в виде смертной казни, которая Указом Президента Российской Федерации от 17 мая 1999 года № 602 в порядке помилования была заменена пожизненным лишением свободы.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 УИК Российской Федерации, устанавливая, что основаниями исполнения наказаний и применения иных мер уголовно- правового характера являются приговор либо изменяющие его определение или постановление суда, вступившие в законную силу, а также акт помилования или акт об амнистии, является нормой уголовно- исполнительного законодательства, закрепляющего общие положения и принципы исполнения наказаний, применения иных мер уголовно- правового характера, предусмотренных Уголовным кодексом Российской Федерации; порядок и условия исполнения и отбывания наказаний, применения средств исправления осужденных; порядок деятельности учреждений и органов, исполняющих наказания; порядок участия органов государственной власти и органов местного самоуправления, иных организаций, общественных объединений, а также граждан в исправлении осужденных; порядок освобождения от наказания; порядок оказания помощи освобождаемым лицам (часть вторая статьи 2 УИК Российской Федерации). Порядок же уголовного судопроизводства, в том числе разрешение вопроса о приведении приговора в соответствие с новым уголовным законом, равным образом как и действие уголовного закона во 3 времени и условия его обратной силы определяются уголовно- процессуальным и уголовным законами. Таким образом, оспариваемая заявителем норма не может расцениваться как нарушающая его права в оспариваемом им аспекте, а потому данная жалоба, как не отвечающая критерию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Князева Виктора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