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82450-П/2011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ноября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Скученкова Игоря Александровича на нарушение его конституционных прав частью третьей статьи 260 и частью первой статьи 378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В.Г.Ярославцева, рассмотрев по требованию гражданина И.А.Скученкова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общей юрисдикции гражданину И.А.Скученкову, осужденному к лишению свободы, было отказано в удовлетворении ходатайства об условно-досрочном освобождении от отбывания наказания. И.А.Скученков, не согласившись с протоколом судебного заседания, в котором рассматривалось ходатайство, подал на него замечания, однако они были отклонены постановлением того же суда, оставленным без изменения судом кассационной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260 УПК Российской Федерации в течение трех суток со дня ознакомления с протоколом судебного заседания стороны могут подать на него замечания, подлежащие незамедлительному рассмотрению председательствующим; по результатам рассмотрения замечаний председательствующим в судебном заседании должно быть вынесено мотивированное постановление об удостоверении их правильности либо об их отклонении, которое вместе с замечаниями приобщается к протоколу судебного заседания. Приведенные законоположения не освобождают суд, разрешающий этот вопрос, от обязанности обосновать свое решение ссылками на конкретные обстоятельства, не предполагают произвольное отклонение председательствующим поданных на протокол судебного заседания замечаний, не лишают участников процесса возможности обжаловать само постановление об отклонении замечаний, а в нормативной связи с другими положениями закона они не могут рассматриваться и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 (определения Конституционного Суда Российской Федерации от 2 июля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Скученкова Игоря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