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85662-П/2011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Колесниковича Владимира Владимировича на нарушение его конституционных прав частью четвертой статьи 234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по требованию гражданина В.В.Колесниковича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 11 ноября 2009 года по итогам предварительного слушания было назначено судебное заседание по уголовному делу в отношении гражданина В.В.Колесниковича и других обвиняемых. Защитник В.В.Колесниковича был извещен о дате и времени проведения предварительного слушания, но на него не явился.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Вопросы, связанные с участием защитника при производстве по уголовному делу, не являются предметом регулирования статьи 234 УПК Российской Федерации, предусматривающей возможность проведения предварительного слушания в отсутствие своевременно извещенных участников процесса. Соответствующие предписания закреплены в иных нормах уголовно-процессуального закона: в частности, согласно пункту 1 части первой статьи 51 УПК Российской Федерации участие защитника в уголовном судопроизводстве обязательно, если подозреваемый, обвиняемый не отказался от защитника в порядке, установленном статьей 52 данного Кодекса; в случае неявки приглашенного защитника в течение пяти суток со дня заявления ходатайства о приглашении защитника дознаватель, следователь или суд вправе предложить подозреваемому, обвиняемому пригласить другого защитника, а в случае его отказа принять меры по назначению защитника (часть третья статьи 50) (Определение Конституционного Суда Российской Федерации от 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Колесниковича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