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56178-П/2011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февраля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Масленникова Евгения Михайловича на нарушение его конституционных прав пунктом 4 статьи 149 Федерального закона «О несостоятельности (банкротстве)» и пунктом 48 постановления Пленума Высшего Арбитражного Суда Российской Федерации «О некоторых вопросах практики применения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по требованию гражданина Е.М.Масленникова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 кассационной инстанции было прекращено производство по кассационной жалобе гражданина Е.М.Масленникова на определение суда первой инстанции и постановление апелляционного суда, которыми Е.М.Масленникову было отказано в признании незаконными действий конкурсного управляющего 2 сельскохозяйственного кооператива «Лесной». При этом, прекращая производство по кассационной жалобе, суд исходил из того, что в Единый государственный реестр юридических лиц внесена запись о ликвидации должника.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Е.М.Масленниковым материалы, не находит оснований для принятия его жалобы к рассмотрению. В соответствии с пунктом 4 статьи 149 Федерального закона «О несостоятельности (банкротстве)» с даты внесения записи о ликвидации должника в единый государственный реестр юридических лиц конкурсное производство считается завершенным. 3 Данное положение, направленное на обеспечение определенности сроков проведения процедуры конкурсного производства как завершающей стадии дела о банкротстве, после которой должник ликвидируется, в том числе с учетом разъяснений, данных в пункте 48 постановления Пленума Высшего Арбитражного Суда Российской Федерации от 15 декабря 2004 года № 29 «О некоторых вопросах практики применения Федерального закона «О несостоятельности (банкротстве)», не может рассматриваться как нарушающее право заявителя на судебную защиту.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Масленникова Евгения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