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130905-П/2013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Дарагана Михаила Булатовича на нарушение его конституционных прав пунктом 7 части первой статьи 447 и пунктом 10 части первой статьи 448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М.Б.Дарагана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Дарагана Михаила Булатовича,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