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18756-П/2009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февраля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Чартаева Гаджимурада Магомедрасуловича и Чартаева Абдулгалима Магомедрасуловича на нарушение их конституционных прав статьей 371 и частью второй статьи 390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А.Я.Сливы, В.Г.Стрекозова, О.С.Хохряковой, В.Г.Ярославцева, рассмотрев по требованию граждан Г.М.Чартаева и А.М.Чартаева вопрос о возможности принятия их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Мировым судьей был вынесен приговор, которым Г.М.Чартаев и А.М.Чартаев были признаны виновными в совершении преступлений, предусмотренных частью первой статьи 116 и частью первой статьи 130 УК Российской Федерации. Постановлением суда апелляционной инстанции приговор был оставлен без изменения. Рассмотрев жалобу частных обвинителей по данному делу, суд кассационной инстанции это 2 постановление, а также приговор мирового судьи отменил и направил дело на новое рассмотрение по первой инстанции в районный суд. Заявители просят</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Г.М.Чартаевым и А.М.Чартаевым материалы, не находит оснований для принятия их жалобы к рассмотрению. Положения Уголовно-процессуального кодекса Российской Федерации, устанавливающие, что приговоры и постановления суда апелляционной инстанции могут быть обжалованы в вышестоящий суд в кассационном порядке (статья 371), а приговор суда апелляционной инстанции вступает в законную силу по истечении срока его обжалования в кассационном порядке, если он не был обжалован сторонами (часть вторая статьи 390), являются частью механизма, обеспечивающего возможность реализации осужденными права на пересмотр приговора вышестоящим судом, закрепленного в статье 50 (часть 3) Конституции Российской Федерации. Данные нормы не могут рассматриваться как нарушающие конституционные права заявителей, поскольку, напротив, они создают дополнительные гарантии реализации права на судебную защиту (статья 46, часть 1, Конституции Российской Федерации). 3 Кроме того, согласно части третьей статьи 360 УПК Российской Федерации при рассмотрении уголовного дела в кассационном порядке суд не вправе усилить осужденному наказание, а равно применить уголовный закон о более тяжком преступлении. В части же четвертой статьи 360 и части второй статьи 383 этого Кодекса устанавливается, что суд кассационной инстанции вправе отменить обвинительный приговор в связи с необходимостью применения закона о более тяжком преступлении или назначения более строгого наказания лишь в том случае, если наказание, назначенное судом первой или апелляционной инстанции, является несправедливым вследствие его чрезмерной мягкости, и лишь когда по этим основаниям имеется представление прокурора либо заявление частного обвинителя, потерпевшего или его представителя.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Чартаева Гаджимурада Магомедрасуловича и Чартаева Абдулгалима Магомедрасуловича,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