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85664-П/2011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декабря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Гайфуллина Вадима Ренадовича на нарушение его конституционных прав статьей 260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В.Г.Ярославцева, рассмотрев по требованию гражданина В.Р.Гайфуллина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Замечания, поданные гражданином В.Р.Гайфуллиным на протокол судебного заседания по его уголовному делу, судом были отклонены. Приговор суда от 14 апреля 2009 года, которым В.Р.Гайфуллин был осужден за совершение преступления, определением суда кассационной инстанции от 29 мая 2009 года оставлен без изменения.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260 УПК Российской Федерации закрепляет, что в течение трех суток со дня ознакомления с протоколом судебного заседания стороны могут подать на него замечания, подлежащие незамедлительному рассмотрению председательствующим; по результатам рассмотрения замечаний председательствующий выносит мотивированное постановление об удостоверении их правильности либо об их отклонении, которое вместе с замечаниями приобщается к протоколу судебного заседания. Как признал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Гайфуллина Вадима Ренадовича,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