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59684-П/2011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Глумова Валерия Евграфовича на нарушение его конституционных прав частью 1 статьи 1, частями 6 и 7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В.Е.Глумова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инстанции, оставленным без изменения определением суда кассационной инстанции, отказано в принятии к производству жалобы гражданина В.Е.Глумова, поданной в порядке статьи 125 УПК Российской Федерации, на бездействие должностных лиц, осуществляющих уголовное судопроизводство. 2 Определением Томского областного суда заявление В.Е.Глумова о присуждении ему компенсации за нарушение права на судопроизводство в разумный срок было возвращено на основании пункта 5 части первой статьи 2446 ГПК Российской Федерации, т.е. в связи с тем, что срок судопроизводства по делу В.Е.Глумова с очевидностью свидетельствовал об отсутствии нарушения права на судопроизводство в разумный срок. Определением судебной коллегии по гражданским делам Верховного Суда Российской Федерации вышеуказанное определение изменено: мотивировочная часть дополнена указанием на то, что заявление В.Е.Глумова подлежит возвращению на основании пункта 1 части первой статьи 2446 ГПК Российской Федерации, как поданное лицом, не имеющим право на его подачу; указание на то, что заявление В.Е.Глумова подлежит возвращению на основании пункта 5 части первой статьи 2446 ГПК Российской Федерации, исключено.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В.Е.Глумовым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Глумова Валерия Евграфовича,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