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Белякова Андрея Вячеславовича на нарушение его конституционных прав положениями статьи 848 Федерального закона «Об акционерных обществах» и части 5 статьи 7 Федерального закона «О внесении изменений в Федеральный закон «Об акционерных обществах» и некоторые другие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А.В.Белякова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гражданину А.В.Белякову было отказано в удовлетворении иска о признании незаконным выкупа акций.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А.В.Беляковым материалы, не находит оснований для принятия его жалобы к рассмотрению. В сохраняющем свою силу Определении от 3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Белякова Андрея Вячеславовича,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