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151001-П/2014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14 января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Республики Армения Мачкаляна Самвела Рашиди на нарушение его конституционных прав частью 11 статьи 18.8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заслушав заключение судьи К.В.Арановского,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Республики Армения С.Р.Мачкаляна,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 Федеральным конституционным законом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Республики Армения Мачкаляна Самвела Рашиди,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