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Харламовой Тамары Николаевны о разъяснении Определения Конституционного Суда Российской Федерации от 16 июля 2009 года № 726-О-О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вопрос о возможности принятия ходатайства гражданки Т.Н.Харламовой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Харламовой Тамары Николаевны о разъяснении Определения 3 Конституционного Суда Российской Федерации от 16 июля 2009 года № 726- О-О.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