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17225-П/2008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Зарудаевой Лидии Николаевны и Пименовой Татьяны Алексеевны на нарушение их конституционных прав абзацем первым пункта 3 статьи 33318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 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рассмотрев по требованию граждан Л.Н.Зарудаевой и Т.А.Пименовой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Л.Н.Зарудаевой и Т.А.Пименовой материалы, не находит оснований для принятия их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Зарудаевой Лидии Николаевны и Пименовой Татьяны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4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