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Бекижевой Ольги Николаевны на нарушение ее конституционных прав положениями статей 24, 32, 78, 137, 138, 161, 169 и 173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О.Н.Бекижевой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О.Н.Бекижевой материалы, не находит оснований для принятия ее жалобы к рассмотрению. Постановлением Конституционного Суда Российской Федерации от 19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Бекижевой Ольги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