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144371-П/2013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Будынина Михаила Александровича на нарушение его конституционных прав частью третьей статьи 20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М.А.Будынина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(часть 4) Конституции Российской Федерации,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Будынина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