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144688-П/2013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Авдеева Петра Михайловича на нарушение его конституционных прав пунктом 3 статьи 221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П.М.Авдеева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оставленным без изменения постановлением арбитражного суда апелляционной инстанции, ряд земельных участков признаны подлежащими включению в конкурсную массу крестьянского (фермерского) хозяйства. При этом суд, в частности, исходил из того, что земельные участки были приобретены гражданином П.М.Авдеевым в качестве главы данного крестьянского (фермерского) хозяйства в период осуществления им предпринимательской деятельности и 2 на доходы от осуществления предпринимательской деятельности.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П.М.Авдеевым материалы, не находит оснований для принятия его жалобы к рассмотрению. Согласно пункту 3 статьи 221 Федерального закона «О несостоятельности (банкротстве)» имущество, принадлежащее главе крестьянского (фермерского) хозяйства и членам крестьянского (фермерского) хозяйства на праве собственности, а также иное имущество, в отношении которого доказано, что оно приобретено на доходы, не являющиеся общими средствами крестьянского (фермерского) хозяйства, не включается в конкурсную массу крестьянского (фермерского) хозяйства. Данное положение, направленное на защиту имущественных интересов главы крестьянского (фермерского) хозяйства и членов крестьянского (фермерского) хозяйства, в частности на сохранение за ними прав на имущество, приобретенное на собственные средства, не может рассматриваться как нарушающее конституционные права заявителя, перечисленные в жалобе. Проверка же законности и обоснованности вынесенных по конкретному делу судебных решений, в том числе с точки зрения правильности применения судом правовых норм с учетом фактических 3 обстоятельств, не входит в полномочия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Авдеева Петра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