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98988-П/2012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Варламова Алексея Александровича на нарушение его конституционных прав частью первой статьи 130 и частью первой статьи 357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А.А.Варламова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Федерации, предоставляя сторонам право обжаловать судебные решения, не вступившие в законную силу, в апелляционном или кассационном порядке (части первая и четвертая статьи 354) и определяя сроки обжалования принятых судом решений (статья 356), предусматривает, что в случае пропуска срока обжалования по уважительной причине лица, имеющие право подать жалобу или представление, могут ходатайствовать перед судом, постановившим приговор или вынесшим иное обжалуемое решение, о восстановлении пропущенного срока, а постановление судьи об отказе в восстановлении пропущенного срока может быть обжаловано в вышестоящий суд (часть первая статьи 130, части первая и третья статьи 357). Положения Уголовно-процессуального кодекса Российской Федерации, устанавливающие возможность для участников уголовного судопроизводства, имеющих право на обжалование судебных решений в апелляционном или кассационном порядке, при необходимости восстановить пропущенный ими по уважительной причине срок обжалования, а в случае отказа в восстановлении пропущенного срока – обжаловать такое решение в вышестоящий суд, направлены не на ограничение, а на защиту прав участников процесса. Следовательно, оспариваемые А.А.Варламовым нормы не могут расцениваться как нарушающие его конституционные права,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Варламова Алексея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