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92500-П/2012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Михаила Ильича на нарушение его конституционных прав частью второй статьи 125 и частью первой статьи 210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М.И.Иванова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210 УПК Российской Федерации если место нахождения подозреваемого, обвиняемого неизвестно, то следователь поручает его розыск органам дознания, о чем указывает в постановлении о приостановлении предварительного следствия или выносит отдельное постановление. Названная норма не регламентирует основания и порядок обжалования в суд действий и решений дознавателя, следователя, руководителя следственного органа. Регулируя судебный порядок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статья 125 УПК Российской Федерации предусматривает, что жалоба может быть подана в суд заявителем, его защитником, законным представителем или представителем непосредственно либо через дознавателя, следователя, руководителя следственного органа или прокурора (часть вторая). Такой порядок подачи жалобы в суд не может рассматриваться как нарушающий права граждан. Разрешение же вопроса о том, подана ли жалоба надлежащим лицом, был ли соблюден порядок ее подачи, требует изучения фактических обстоятельств дела и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Как следует из жалобы, аргументируя свою позицию о неконституционности оспариваемых норм, заявитель ссылается на то, что 3 законность судебных решений, вынесенных по его делу и основанных на положениях статей 125 и 210 УПК Российской Федерации, вызывает сомнения. Тем самым заявитель фактически предлагает Конституционному Суду Российской Федерации дать оценку не оспариваемым им нормам, а правоприменительным решениям, что также не входит в полномочия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Михаила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