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76813-П/2011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Лузикова Сергея Александровича на нарушение его конституционных прав пунктом 5 статьи 403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по требованию гражданина С.А.Лузикова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С.А.Лузиков приговором Краснодарского краевого суда был осужден за совершение преступлений. Кассационным определением Судебной коллегии по уголовным делам Верховного Суда Российской Федерации приговор оставлен без изменения. Президиумом Верховного Суда Российской Федерации по надзорному представлению первого заместителя Генерального прокурора Российской Федерации приговор в отношении С.А.Лузикова был пересмотрен в порядке надзора и в него внесены изменения. Поданная же в дальнейшем в Верховный Суд Российской 2 Федерации надзорная жалоба осужденного возвращена без рассмотрения со ссылкой на статью 403 УПК Российской Федерации, как не предусматривающую возможность пересмотра в порядке надзора постановлений Президиума Верховного Суда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403 УПК Российской Федерации, закрепляя принцип инстанционности надзорного производства, определяет суды надзорной инстанции, вплоть до Президиума Верховного Суда Российской Федерации, уполномоченные рассматривать надзорные жалобы и представления. Как признал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Лузикова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