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62613-П/2011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Митрофанова Александра Сергеевича на нарушение его конституционных прав частью третьей статьи 29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А.С.Митрофанова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Октябрьский районный суд города Уфы постановлением от 2 марта 2006 года прекратил производство по жалобе гражданина А.С.Митрофанова на решение прокурора, отменившего постановление следователя об отказе в возбуждении уголовного дела и возбудившего уголовное дело в отношении А.С.Митрофанова. Судья Верховного суда Республики Башкортостан согласился с таким решением районного суда, указав, что по смыслу статьи 29 УПК Российской Федерации жалобы на действия (бездействие) и решения 2 прокурора, следователя, органа дознания и дознавателя в порядке статьи 125 того же Кодекса суд правомочен рассматривать лишь в ходе досудебного производства; поскольку же уголовное дело в отношении А.С.Митрофанова направлено в Верховный суд Республики Башкортостан для определения подсудности, районный суд правильно прекратил производство по его жалобе.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29 УПК Российской Федерации суд правомочен в ходе досудебного производства рассматривать жалобы на действия (бездействие) и решения прокурора, следователя, органа дознания и дознавателя в случаях и порядке, которые предусмотрены статьей 125 этого Кодекса, устанавливающей, что такие решения и действия (бездействие), если они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еще до завершения досудебного производства обжалованы в районный суд по месту проведения предварительного расследования и проверены судьей этого суда с точки зрения их законности и обоснованности. В случаях же обжалования участниками уголовного судопроизводства отдельных актов органов предварительного расследования уже после направления уголовного дела в суд с обвинительным заключением (обвинительным актом) проверка законности и обоснованности решений и действий (бездействия) органов предварительного расследования 3 осуществляется в рамках судебного производства по уголовному делу (Определение Конституционного Суда Российской Федерации от 16 марта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Митрофанова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