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Подъячева Александра Александровича на нарушение конституционных прав частью четвертой статьи 302 и статьей 418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четвертая статьи 302 УПК Российской Федерации, устанавливающая, что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доказательств, направлена на исключение возможности постановления незаконного, несправедливого и необоснованного приговора. Статья 418 этого Кодекса лишь называет решения, которые принимает суд, рассмотрев заключение прокурора о возобновлении производства по уголовному делу ввиду новых или вновь открывшихся обстоятельств. Данные нормы какой-либо неопределенности не содержат и конституционные права обвиняемых в указанном заявителем аспекте не нарушают.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Подъячева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