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76835-П/2011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Макковеева Антона Михайловича на нарушение его конституционных прав статьями 397 и 399 Уголовно- процессуального кодекса Российской Федерации и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А.М.Макковеева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Октябрьского районного суда города Владимира от 15 сентября 2009 года, оставленным без изменения судами кассационной и надзорной инстанций, гражданину А.М.Макковееву, осужденному за совершение преступлений, отказано в удовлетворении ходатайства о приведении приговора Владимирского областного суда от 9 марта 2007 года в соответствие с новым уголовным законом. При этом суд указал, что наказание за каждое из преступлений, назначенное А.М.Макковееву, не 2 превышает двух третей максимального срока наиболее строгого вида наказания, что соответствует требованиям части первой статьи 62 УК Российской Федерации в редакции Федерального закона от 29 июня 2009 года № 141-ФЗ.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нарушение своих прав А.М.Макковеев связывает не с содержанием оспариваемых норм уголовного и уголовно- процессуального законов, а с отказом суда снизить назначенное ему наказание в связи с внесением изменений в статью 62 УК Российской Федерации. Тем самым, формально оспаривая конституционность статьи 10 УК Российской Федерации и статей 397 и 399 УПК Российской Федерации, заявитель фактически предлагает Конституционному Суду Российской Федерации оценить конкретные судебные решения. Однако проверка действий и решений правоприменительных органов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Макковеева Антона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