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15027-П/2006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Дампилова Юрия Дампиловича на нарушение его конституционных прав пунктом «л»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Ю.Д.Дампилова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1995 году гражданин Ю.Д.Дампилов, проходивший службу в должности старшего следователя Заиграевского районного отдела внутренних дел Республики Бурятия, был уволен с занимаемой должности на основании пункта «л» части первой статьи 58 Положения о службе в органах внутренних дел Российской Федерации (утверждено постановлением Верховного Совета Российской Федерации от 23 декабря 1992 года № 4202- 1) за совершение проступков, не совместимых с требованиями, предъявляемыми к личным, нравственным качествам сотрудника органов 2 внутренних дел. Решением Заиграевского районного суда Республики Бурятия от 22 декабря 1995 года в удовлетворении искового заявления Ю.Д.Дампилова о восстановлении на службе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По смыслу части второй статьи 43 и статьи 97 Федерального конституционного закона «О Конституционном Суде Российской Федерации», рассмотрению Конституционным Судом Российской Федерации подлежат лишь те жалобы граждан, в которых оспаривается конституционность закона, примененного или подлежащего применению в деле заявителя и являющегося действующим на момент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Дампилова Юрия Дампиловича,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