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157610-П/2014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Белоусовой Ольги Владимировны на нарушение ее конституционных прав положениями подпункта «б» пункта 50 Правил предоставления коммунальных услуг гражданам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О.В.Белоусовой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заявительницей положения Правил предоставления коммунальных услуг гражданам в соответствии с абзацем вторым пункта 6 Постановления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 утратили силу с 1 сентября 2012 года, т.е. до ее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Белоусовой Ольги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