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163475-П/2014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Масленникова Евгения Михайловича на нарушение его конституционных прав пунктом 1 статьи 149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Е.М.Масленникова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кассационной инстанции было прекращено производство по кассационной жалобе гражданина Е.М.Масленникова на определение суда первой инстанции и постановление апелляционного суда, поскольку было установлено, что в единый государственный реестр юридических лиц внесена запись о ликвидации должника, признанного банкротом.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Е.М.Масленниковым материалы, не находит оснований для принятия его жалобы к рассмотрению. Пункт 1 статьи 149 Федерального закона «О несостоятельности (банкротстве)» устанавливает, в частности, что 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производства, которое подлежит немедленному исполнению. Данное положение, направленное на обеспечение определенности сроков проведения процедуры конкурсного производства как завершающей стадии дела о банкротстве, после которой должник ликвидируется, и рассматриваемое во взаимосвязи с иными нормами Федерального закона «О несостоятельности (банкротстве)», в том числе позволяющими обжаловать определение о завершении конкурсного производства, а также разъяснениями, данными в пункте 48 постановления Пленума Высшего Арбитражного Суда Российской Федерации от 15 декабря 2004 года № 29 «О некоторых вопросах практики применения Федерального закона «О несостоятельности (банкротстве)», не может рассматриваться как нарушающее конституционные права заявителя, указанные в жалобе. Проверка же законности и обоснованности вынесенных по конкретному делу судебных решений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3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Масленникова Евгения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