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121252-П/2012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Павла Николаевича на нарушение его конституционных прав частью третьей статьи 376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П.Н.Петрова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399 УПК Российской Федерации закрепляет порядок разрешения вопросов, связанных с исполнением приговора, и не регулирует порядок участия лиц, содержащихся под стражей, в судебном рассмотрении кассационных жалоб на постановления судьи, вынесенные в порядке, предусмотренном статьей 125 того же Кодекса. Статья 376 УПК Российской Федерации регламентирует участие в судебном заседании осужденного при кассационном рассмотрении приговора – судебного решения, принятого по существу уголовного дела. Эта статья не запрещает суду, проверяющему в кассационном порядке законность и обоснованность постановления судьи, вынесенного по жалобе заявителя, признать его личное участие в деле – исходя из конкретных обстоятельств дела – обязательным, а также не содержит положений, допускающих произвольный, необоснованный или немотивированный отказ в удовлетворении ходатайства о личном участии в деле заявителя, содержащегося под стражей и подавшего кассационную жалобу, и потому не может расцениваться как нарушающая конституционные права и свободы граждан (Определение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