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20236-П/2009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Редько Любови Ивановны на нарушение ее конституционных прав постановлением Правительства Российской Федерации «О первоочередных мерах по ликвидации последствий паводка, произошедшего в июне 2002 года на территории Южного федерального округа» и подпунктом «г» пункта 1 постановления Правительства Российской Федерации «О мерах по ликвидации последствий стихийного бедствия, произошедшего в августе 2002 года на территории Краснодарского края»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гражданки Л.И.Редько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в удовлетворении жалобы граждан Л.В.Гладковой и Л.И.Редько на действия администрации Новокубанского района Краснодарского края, отказавшей им во включении в списки на получение единовременной материальной помощи, государственной помощи за полностью утраченное имущество и 2 безвозмездных субсидий по адресу: город Новокубанск, улица Большевистская, 135, отказано в связи с тем, что Л.В.Гладковой, Л.И.Редько и членам их семей, пострадавшим от наводнения в июне 2002 года, были выплачены компенсации по месту их проживания.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Л.И.Редько материалы, не находит оснований для принятия ее жалобы к рассмотрению. 3 Как следует из жалобы, неконституционность оспариваемых постановлений Правительства Российской Федерации заявительница усматривает в том, что в них отсутствуют необходимые, с ее точки зрения, положения, конкретизирующие их содержание. Между тем совершенствование существующего нормативно-правового регулирования, в частности путем конкретизации и дополнения тех или иных правовых норм, относится к исключительной компетенции нормотворческих органов и Конституционному Суду Российской Федерации не подведомственно в силу статьи 125 Конституции Российской Федерации и статьи 3 Федерального конституционного закона «О Конституционном Суде Российской Федерации», равно как не относится к компетенции Конституционного Суда Российской Федерации выбор закона, подлежащего применению в конкретном деле. Кроме того, приложенными к жалобе Л.И.Редько материалами не подтверждается применение в ее деле оспариваемого ею подпункта «г» пункта 1 постановления Правительства Российской Федерации «О мерах по ликвидации последствий стихийного бедствия, произошедшего в августе 2002 года на территории Краснодарского края».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Редько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