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109828-П/2012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Ерпулева Николая Евгеньевича на нарушение его конституционных прав статьей 1.5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Н.Е.Ерпулева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Н.Е.Ерпулевым материалы, не находит оснований для принятия его жалобы к рассмотрению. Оспаривая конституционность статьи 1.5 КоАП Российской Федерации, заявитель указывает, что суды произвольно применили содержащиеся в ней положения, при рассмотрении его дела были нарушены нормы действующего законодательства, в частности его обязали свидетельствовать против себя самого. Кроме того, заявитель утверждает, что дело об административном правонарушении рассмотрено без полного и всестороннего выяснения всех обстоятельств. Таким образом, заявитель фактически выражает несогласие с принятыми по его делу решениями и настаивает на их пересмотре. Между тем проверка законности и обоснованности действий и решений государственных органов и их должностных лиц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Ерпулева Николая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