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100226-П/2012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Косова Алексея Владимировича на нарушение его конституционных прав статьей 260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А.В.Косова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Протокол судебного заседания является процессуальным документом, который отражает весь ход судебного разбирательства, способствует постановлению приговора в соответствии с доказательствами, исследованными в судебном заседании, и обеспечивает возможность контроля со стороны вышестоящих судебных инстанций за выполнением судом требований закона при рассмотрении уголовных дел. Согласно статье 260 УПК Российской Федерации в течение трех суток со дня ознакомления с протоколом судебного заседания стороны могут подать на него замечания, подлежащие незамедлительному рассмотрению председательствующим; по результатам рассмотрения замечаний председательствующим в судебном заседании должно быть вынесено мотивированное постановление об удостоверении их правильности либо об их отклонении, которое вместе с замечаниями приобщается к протоколу судебного заседания. Приведенные законоположения, в силу требования о незамедлительном рассмотрении замечаний председательствующим, не предполагают рассмотрение им замечаний после направления дела в суд кассационной инстанции. Не содержит указанная статья и каких-либо предписаний, лишающих участников уголовного судопроизводства возможности обжаловать постановление судьи об отклонении замечаний на протокол судебного заседания, а суд кассационной или надзорной инстанции – права проверить обоснованность отклонения замечаний (Определение Конституционного Суда Российской Федерации от 25 января 2005 года № 67- О). 3 Таким образом, статья 260 УПК Российской Федерации не может рассматриваться как нарушающая права заявителя. Проверка же правильности ее применения в конкретном деле заявителя в полномочия Конституционного Суда Российской Федерации, определенные статьей 125 Конституции Российской Федерации и статьей 3 Федерального конституционного закона «О Конституционном Суде Российской Федерации», не входит.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Косова Алексея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