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16301-П/1993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сентября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Степаненкова Валерия Ивановича на нарушение его конституционных прав пунктом 2 постановления Правительства Российской Федерации «О внесении изменений в постановление Совета Министров – Правительства Российской Федерации от 22 сентября 1993 года № 941»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В.И.Степаненкова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1992 году в связи с организационно-штатными мероприятиями подполковник В.И.Степаненков был переведен на должность с меньшим должностным окладом. В 1994 году при увольнении с военной службы ему назначена пенсия за выслугу лет по нормам действовавшего в тот период законодательства исходя из денежного довольствия по последней штатной должности. Военный комиссариат Тверской области отказал В.И.Степаненкову в перерасчете размера пенсии с учетом положения подпункта «а» пункта 9 2 постановления Совета Министров – Правительства Российской Федерации от 22 сентября 1993 года № 941 «О порядке исчисления выслуги лет, назначения и выплаты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Государственной противопожарной службе, учреждениях и органах уголовно-исполнительной системы, и их семьям в Российской Федерации», принятого во исполнение предписания Закона Российской Федерации от 12 февраля 1993 года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 исполнительной системы, и их семей». По мнению заявителя, пункт 2 постановления Правительства Российской Федерации от 20 ноября 1995 года № 1134 «О внесении изменений в постановление Совета Министров – Правительства Российской Федерации от 22 сентября 1993 года № 941», в соответствии с которым подпункт «а» пункта 9 названного постановления изложен в редакции, предусматривающей, что офицерам в званиях не ниже подполковника, переведенным в интересах службы по состоянию здоровья, возрасту или в связи с организационно-штатными мероприятиями с должностей, которые они занимали не менее одного года, на должности с меньшим должностным окладом, пенсия при последующем увольнении их с военной службы может исчисляться исходя из оклада по штатной должности, которую они занимали до указанного перевода, как не имеющий обратной силы, противоречит принципам справедливости, а также статье 2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«О Конституционном Суде Российской Федерации» ранее уведомлял 3 В.И.Степаненкова о том, что его жалоба не соответствует требованиям названного Федерального конституционного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рассмотрению, поскольку оспариваемой нормой конституционные права заявителя не затрагиваются, придание же ей обратной силы – прерогатива Правительства Российской Федерации.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Степаненкова Валерия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