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112342-П/2012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Несмелова Михаила Николаевича на нарушение его конституционных прав статьей 403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М.Н.Несмелова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протесту заместителя Председателя Верховного Суда Российской Федерации уголовное дело в отношении гражданина М.Н.Несмелова и иных лиц было рассмотрено Президиумом Верховного Суда Российской Федерации. В дальнейшем М.Н.Несмелов обращался в Верховный Суд Российской Федерации с надзорными жалобами на приговор, однако в принятии их к рассмотрению ему было отказано со ссылкой на статью 403 «Суды, рассматривающие надзорные жалобу или представление» УПК 2 Российской Федерации, как не предусматривающую пересмотр в порядке надзора постановлений Президиума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403 УПК Российской Федерации, закрепляя принцип инстанционности надзорного производства, определяет суды надзорной инстанции, уполномоченные рассматривать надзорные жалобы и представления, и устанавливает, в частности, что в Президиум Верховного Суда Российской Федерации могут быть обжалованы в порядке надзора определение Кассационной коллегии Верховного Суда Российской Федерации, приговор и определение Судебной коллегии по уголовным делам Верховного Суда Российской Федерации или Военной коллегии Верховного Суда Российской Федерации, а также постановление судьи Верховного Суда Российской Федерации о назначении судебного заседания (пункт 5). Как признал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Несмелова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