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104883-П/2012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Губанова Александра Михайловича на нарушение его конституционных прав положением части первой статьи 428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А.М.Губанова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гарнизонного военного суда, оставленным без изменения судом кассационной инстанции, отказано в удовлетворении заявления гражданина А.М.Губанова о восстановлении срока на предъявление исполнительного листа к исполнению.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428 ГПК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когда исполнительный лист выдается немедленно после принятия судебного постановления; исполнительный лист выдается взыскателю или по его просьбе направляется судом для исполнения. Являясь лицом, заинтересованным в скорейшем исполнении вынесенного в его пользу судебного постановления, взыскатель после вступления вынесенного по его делу судебного постановления в законную силу, а в случае обращения судебного постановления к немедленному исполнению – сразу после его принятия самостоятельно обращается в суд с заявлением о выдаче исполнительного листа. Как следует из представленных материалов, судебное постановление по делу с участием А.М.Губанова было принято в 2001 году, а соответствующий исполнительный лист был получен заявителем лишь в 2007 году, при том что общий срок предъявления исполнительного листа к исполнению составляет три года (статья 21 Федерального закона от 2 октября 2007 года № 229-ФЗ «Об исполнительном производстве»). Таким образом, оспариваемым положением части первой статьи 428 ГПК Российской Федерации конституционные права заявителя, перечисленные в жалобе, нарушены не были.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Губанова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