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16746-П/2007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Монцевой Валентины Серафимовны на нарушение ее конституционных прав пунктом 1 статьи 42 Федерального закона «Об акционерных обществах»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гражданки В.С.Монцевой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Федерального арбитражного суда Московского округа от 25 июля 2005 года были отменены ранее принятые по иску гражданки В.С.Монцевой к ЗАО «Вегетта» решения арбитражных судов в части признания недействительным решения годового общего собрания акционеров ЗАО «Вегетта» о невыплате дивидендов по итогам 2003 года. При этом суд со ссылкой на пункт 1 статьи 42 Федерального закона «Об акционерных обществах» указал, что принятие решения о выплате дивидендов акционерам является правом, а не обязанностью общества.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В.С.Монцевой материалы, не находит оснований для принятия ее жалобы к рассмотрению. Как следует из содержания пункта 3 статьи 42 и пункта 1 статьи 48 Федерального закона «Об акционерных обществах», принятие решения о выплате (объявлении) дивидендов, в том числе о размере дивиденда и форме его выплаты по акциям каждой категории (типа), относится к компетенции общего собрания акционеров. Таким образом, решение вопроса о распределении прибыли и убытков общества исходя из показателей финансово-хозяйственной деятельности общества к полномочиям общества и его акционеров отнесено законом. Судебный же контроль призван обеспечивать защиту прав и свобод акционеров, а не проверять экономическую целесообразность решений, принимаемых советом директоров и общим собранием акционеров, которые обладают самостоятельностью и широкой дискрецией при принятии решений в сфере бизнеса. Что касается вопроса о проверке законности вынесенных по делу заявительницы судебных решений, то его разрешение, равно как и вопроса об обоснованности или необоснованности принятия общим собранием 3 акционеров решения о невыплате дивидендов, не входит в компетенцию Конституционного Суда Российской Федерации, установленную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Монцевой Валентины Серафимовны,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