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110366-П/2012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июля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Шороховой Людмилы Константиновны на нарушение ее конституционных прав частью второй статьи 61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гражданки Л.К.Шороховой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своей жалобе гражданка Л.К.Шорохова оспаривает конституционность части второй статьи 61 «Основания для освобождения от доказывания» ГПК Российской Федерации, примененной судами общей юрисдикции при рассмотрении ее конкретного дела. По мнению заявительницы, названное законоположение, как ограничивающее возможность оспаривания обстоятельств, установленных судом общей юрисдикции по делу, в котором одна из сторон участия не 2 принимала, а также как освобождающее другую сторону от доказывания таких обстоятельств, нарушает ее права, гарантированные статьей 46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заявительницей материалы, не находит оснований для принятия ее жалобы к рассмотрению. Часть вторая статьи 61 ГПК Российской Федерации, предусматривающая, что обстоятельства, установленные вступившим в законную силу судебным постановлением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 конкретизирует общие положения процессуального законодательства об обязательности вступивших в законную силу судебных постановлений судов общей юрисдикции и сама по себе не может расцениваться как нарушающая конституционные права заявительницы. Проверка же законности и обоснованности судебных постановлений к компетенции Конституционного Суда Российской Федерации, установленной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Шороховой Людмилы Константиновны,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