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85801-П/2011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Малтабара Алексея Александровича на нарушение его конституционных прав статьей 123, частями первой и второй статьи 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А.А.Малтабара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рассмотрения сообщений гражданина А.А.Малтабара о преступлениях, совершенных, по его мнению, при расследовании возбужденного в отношении него уголовного дела, ему отказано в возбуждении уголовного дела в отношении конкретного лица и, кроме того, письмами начальников подразделений дознания и прокуроров он уведомлен о том, что проведение проверки по данным сообщениям невозможно, поскольку производство по его уголовному делу окончено вынесением обвинительного приговора, который вступил в законную силу.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125 Конституции Российской Федерации и конкретизирующих ее положений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Малтабара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