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173008-П/2014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Копейкина Сергея Геннадьевича на нарушение его конституционных прав статьей 402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С.Г.Копейкина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С.Г.Копейкину, осужденному за совершение преступлений в 2001 году и обжаловавшему в порядке надзора вынесенное в 2004 году постановление о приведении приговора в соответствие с новым уголовным законом, имеющим обратную силу, областной суд возвратил без рассмотрения надзорную жалобу, как поданную по истечении закрепленного Федеральным законом от 29 декабря 2010 года № 433-ФЗ срока – 1 января 2014 года.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рассмотрев представленные материалы, не находит оснований для принятия данной жалобы к рассмотрению. Согласно пункту 4 статьи 43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Копейкина Сергея Геннадьевича, поскольку законоположение, конституционность которого он оспаривает, утратило свою силу. 3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