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Хорошенко Андрея Анатольевича на нарушение его конституционных прав рядом положений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А.А.Хорошенко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12 сентября 2007 года гражданину А.А.Хорошенко было отказано в удовлетворении жалобы на постановление заместителя прокурора Пермского края от 29 декабря 2005 года, которым производство по уголовному делу в связи с новыми обстоятельствами было прекращено.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А.А.Хорошенко материалы, не находит оснований для принятия его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Хорошенко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