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115870-П/2012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октября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Самочкина Анатолия Николаевича на нарушение его конституционных прав положением подпункта 1 пункта 1 статьи 220 Налогового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А.Н.Самочкина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статье 57 Конституции Российской Федерации каждый обязан платить законно установленные налоги и сборы. Конституционный Суд Российской Федерации в своих решениях неоднократно указывал, что разрешение вопросов об установлении и изменении состава налогоплательщиков и существенных элементов налогового обязательства не относится к его полномочиям, за исключением случаев, когда новому законодательному акту придается обратная сила и им ухудшается положение налогоплательщиков (Постановление от 30 января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Самочкина Анатолия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