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112132-П/2012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Захаркина Алексея Андреевича на нарушение его конституционных прав положением подпункта 1 пункта 3 статьи 4 Федерального закона «О порядке установления размеров стипендий и социальных выплат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А.А.Захаркина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А.А.Захаркиным материалы, не находит оснований для принятия его жалобы к рассмотрению.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Захаркина Алексея Андреевича,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