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8351-П/2009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Анатолия Яковлевича на нарушение его конституционных прав положениями статей 134 и 220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А.Я.Матвеева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Пролетарского районного суда города Ростова-на- Дону от 24 декабря 2007 года, оставленным без изменения судом кассационной инстанции, гражданину А.Я.Матвееву отказано в принятии искового заявления о восстановлении уровня социальной защищенности по выплатам пенсии по инвалидности и по старости, а также по назначенному размеру возмещения вреда здоровью, поскольку имеется вступившее в 2 законную силу решение суда по спору между теми же сторонами, о том же предмете и по тем же основаниям.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Этими материалами не подтверждается применение в его деле положений статьи 220 ГПК Российской Федерации, а следовательно, жалоба в указанной части не может считаться допустимой по смыслу статей 96 и 97 Федерального конституционного закона «О Конституционном Суде Российской Федерации». Положение пункта 2 части первой статьи 134 ГПК Российской Федерации предусматривает возможность отказа в принятии искового заявления только в случаях, когда право на судебную защиту (право на судебное рассмотрение спора) было реализовано в состоявшемся ранее судебном процессе на основе принципов равноправия и состязательности сторон. Это положение направлено на пресечение рассмотрения судами тождественных исков (между теми же сторонами, о том же предмете и по тем же основаниям) и не может рассматриваться как нарушающее права и свободы заявителя, перечисленные в жалобе. Проверка же правильности применения данного положения судом в конкретном деле заявителя, в том числе проверка выводов суда о совпадении 3 оснований первоначального и повторно заявленного требований, относится к компетенции судов общей юрисдикции и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неподведомственна.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Анатолия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