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77023-П/2011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Андрея Михайловича на нарушение его конституционных прав пунктом 15 части первой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А.М.Пономарева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Ленинского районного суда города Ростова-на- Дону от 4 июня 2010 года гражданин А.М.Пономарев был временно отстранен от должности и ему назначено ежемесячное государственное пособие. Полагая, что при исполнении данного постановления возникают сомнения и неясности, он обратился в суд с ходатайством, в котором, ссылаясь на пункт 15 части первой статьи 397 УПК Российской Федерации, просил разъяснить порядок исполнения данного постановления в части 2 определения размера ежемесячного государственного пособия. Вступившим в законную силу постановлением судьи ссылка на пункт 15 части первой статьи 397 УПК Российской Федерации признана не основанной на законе, поскольку в соответствии с данным законоположением суд разъясняет сомнения и неясности, возникающие лишь при исполнении приговора. При этом судом был сделан вывод о том, что при исполнении постановления об отстранении от должности и назначении ежемесячного государственного пособия сомнений и неясностей не возникает, а также даны пояснения о сумме, которую надлежит считать базовой при исчислении пособия.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А.М.Пономаревым материалы, не находит оснований для принятия его жалобы к рассмотрению. Статья 397 УПК Российской Федерации, содержащаяся в его главе 47 «Производство по рассмотрению и разрешению вопросов, связанных с исполнением приговора», в пункте 15 устанавливает, что суд рассматривает вопросы о разъяснении сомнений и неясностей, возникающих при исполнении приговора и связанных с исполнением приговора, и не регламентирует основания и порядок разъяснения судом иных, не связанных с приговором решений. Как следует из жалобы, заявитель, формально оспаривая конституционность данной нормы, фактически предлагает внести в нее целесообразные, с его точки зрения, изменения, что является прерогативой 3 федерального законодателя и не относится к полномочиям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Андрея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