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18864-П/2009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Мельниченко Ивана Даниловича на нарушение его конституционных прав пунктом 1 постановления Правительства Российской Федерации «Об утверждении среднемесячной заработной платы в стране за III квартал 2001 года для исчисления и увеличения государственных пенсий»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гражданина И.Д.Мельниченко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жалобе гражданин И.Д.Мельниченко, пенсия по старости которому назначена 7 февраля 1992 года, оспаривает конституционность пункта 1 постановления Правительства Российской Федерации от 11 октября 2001 года № 720 «Об утверждении среднемесячной заработной платы в стране за III квартал 2001 года для исчисления и увеличения государственных пенсий с 1 ноября 2001 года», принятого во исполнение требований статьи 7 ранее действовавшего Закона Российской Федерации от 2 20 ноября 1990 года № 340-I «О государственных пенсиях в Российской Федерации» (в редакции Федерального закона от 21 июля 1997 года № 113- ФЗ), согласно которому среднемесячная заработная плата в стране для исчисления и увеличения государственных пенсий с 1 ноября 2001 года за III квартал 2001 года установлена в размере 1671 рубль. По мнению заявителя, размер среднемесячной заработной платы для исчисления и увеличения государственных пенсий, утвержденный данным постановлением Правительства Российской Федерации за указанный период, значительно занижен и не соответствует сведениям, предоставленным Государственным комитетом Российской Федерации по статистике. Как утверждает И.Д.Мельниченко, это уменьшает размер получаемой им пенсии по старости, ухудшает его материальное положение и противоречит статье 55 Конституции Российской Федерации и Федеральному закону «О государственных пенсиях в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И.Д.Мельниченко материалы, не находит оснований для принятия его жалобы к рассмотрению. Настаивая на проверке правильности определения Правительством Российской Федерации размера среднемесячной заработной платы для исчисления и увеличения государственных пенсий, заявитель, как следует из материалов дела, выражает сомнение в объективности и достоверности сведений о среднемесячной заработной плате в Российской Федерации, представленных Правительству Российской Федерации Министерством труда и социального развития Российской Федерации и Пенсионным фондом Российской Федерации. Однако оценка соответствия этих сведений данным Государственного комитета Российской Федерации по статистике, а также проверка их достоверности не относятся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Не относится к компетенции Конституционного Суда Российской Федерации и проверка 3 соответствия постановлений Правительства Российской Федерации федеральным законам. Исходя из изложенного и руководствуясь частью второй статьи 40, пунктом 1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Мельниченко Ивана Даниловича,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